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128906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264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Targowa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264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Targowa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9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Default="009E73BA" w:rsidP="00A542E1">
      <w:pPr>
        <w:rPr>
          <w:rFonts w:ascii="Arial" w:hAnsi="Arial" w:cs="Arial"/>
        </w:rPr>
      </w:pPr>
      <w:r>
        <w:rPr>
          <w:rFonts w:ascii="Arial" w:hAnsi="Arial" w:cs="Arial"/>
          <w:b/>
        </w:rPr>
        <w:t>Komunikat</w:t>
      </w:r>
      <w:r w:rsidR="0086431B" w:rsidRPr="00A542E1">
        <w:rPr>
          <w:rFonts w:ascii="Arial" w:hAnsi="Arial" w:cs="Arial"/>
          <w:b/>
        </w:rPr>
        <w:t xml:space="preserve"> prasow</w:t>
      </w:r>
      <w:r>
        <w:rPr>
          <w:rFonts w:ascii="Arial" w:hAnsi="Arial" w:cs="Arial"/>
          <w:b/>
        </w:rPr>
        <w:t>y</w:t>
      </w:r>
      <w:r w:rsidR="0086431B" w:rsidRPr="00A542E1">
        <w:rPr>
          <w:rFonts w:ascii="Arial" w:hAnsi="Arial" w:cs="Arial"/>
          <w:b/>
        </w:rPr>
        <w:t xml:space="preserve"> </w:t>
      </w:r>
      <w:r w:rsidR="00A542E1" w:rsidRPr="00A542E1">
        <w:rPr>
          <w:rFonts w:ascii="Arial" w:hAnsi="Arial" w:cs="Arial"/>
          <w:b/>
        </w:rPr>
        <w:tab/>
      </w:r>
      <w:r w:rsidR="00A542E1">
        <w:rPr>
          <w:rFonts w:ascii="Arial" w:hAnsi="Arial" w:cs="Arial"/>
        </w:rPr>
        <w:tab/>
      </w:r>
      <w:r w:rsidR="00A542E1">
        <w:rPr>
          <w:rFonts w:ascii="Arial" w:hAnsi="Arial" w:cs="Arial"/>
        </w:rPr>
        <w:tab/>
      </w:r>
      <w:r w:rsidR="00A542E1">
        <w:rPr>
          <w:rFonts w:ascii="Arial" w:hAnsi="Arial" w:cs="Arial"/>
        </w:rPr>
        <w:tab/>
      </w:r>
      <w:r w:rsidR="00A542E1">
        <w:rPr>
          <w:rFonts w:ascii="Arial" w:hAnsi="Arial" w:cs="Arial"/>
        </w:rPr>
        <w:tab/>
      </w:r>
      <w:r w:rsidR="00F16535">
        <w:rPr>
          <w:rFonts w:ascii="Arial" w:hAnsi="Arial" w:cs="Arial"/>
        </w:rPr>
        <w:t>Warszawa</w:t>
      </w:r>
      <w:r w:rsidR="00A542E1">
        <w:rPr>
          <w:rFonts w:ascii="Arial" w:hAnsi="Arial" w:cs="Arial"/>
        </w:rPr>
        <w:t xml:space="preserve">, </w:t>
      </w:r>
      <w:r w:rsidR="00CC76CF">
        <w:rPr>
          <w:rFonts w:ascii="Arial" w:hAnsi="Arial" w:cs="Arial"/>
        </w:rPr>
        <w:t>22</w:t>
      </w:r>
      <w:r w:rsidR="00F07254">
        <w:rPr>
          <w:rFonts w:ascii="Arial" w:hAnsi="Arial" w:cs="Arial"/>
        </w:rPr>
        <w:t xml:space="preserve"> stycznia </w:t>
      </w:r>
      <w:r w:rsidR="0086431B" w:rsidRPr="0086431B">
        <w:rPr>
          <w:rFonts w:ascii="Arial" w:hAnsi="Arial" w:cs="Arial"/>
        </w:rPr>
        <w:t>201</w:t>
      </w:r>
      <w:r w:rsidR="0062206D">
        <w:rPr>
          <w:rFonts w:ascii="Arial" w:hAnsi="Arial" w:cs="Arial"/>
        </w:rPr>
        <w:t>4</w:t>
      </w:r>
      <w:r w:rsidR="0086431B" w:rsidRPr="0086431B">
        <w:rPr>
          <w:rFonts w:ascii="Arial" w:hAnsi="Arial" w:cs="Arial"/>
        </w:rPr>
        <w:t xml:space="preserve"> r.</w:t>
      </w:r>
    </w:p>
    <w:p w:rsidR="00264B17" w:rsidRPr="00264B17" w:rsidRDefault="00264B17" w:rsidP="00264B17">
      <w:pPr>
        <w:jc w:val="both"/>
        <w:rPr>
          <w:rFonts w:ascii="Arial" w:hAnsi="Arial" w:cs="Arial"/>
          <w:b/>
        </w:rPr>
      </w:pPr>
    </w:p>
    <w:p w:rsidR="00E4745F" w:rsidRDefault="00E4745F" w:rsidP="00234128">
      <w:pPr>
        <w:jc w:val="both"/>
        <w:rPr>
          <w:rFonts w:ascii="Arial" w:hAnsi="Arial" w:cs="Arial"/>
          <w:b/>
        </w:rPr>
      </w:pPr>
    </w:p>
    <w:p w:rsidR="00234128" w:rsidRDefault="00234128" w:rsidP="00A542E1">
      <w:pPr>
        <w:ind w:left="5664"/>
        <w:rPr>
          <w:rFonts w:ascii="Arial" w:hAnsi="Arial" w:cs="Arial"/>
        </w:rPr>
      </w:pPr>
    </w:p>
    <w:p w:rsidR="00F92AD8" w:rsidRDefault="00F92AD8" w:rsidP="00A542E1">
      <w:pPr>
        <w:ind w:left="708"/>
        <w:jc w:val="right"/>
        <w:rPr>
          <w:b/>
          <w:bCs/>
          <w:u w:val="single"/>
        </w:rPr>
      </w:pPr>
    </w:p>
    <w:p w:rsidR="00264C7A" w:rsidRPr="00264C7A" w:rsidRDefault="00264C7A" w:rsidP="00264C7A">
      <w:pPr>
        <w:pStyle w:val="Cytat"/>
        <w:jc w:val="center"/>
        <w:rPr>
          <w:b/>
          <w:i w:val="0"/>
          <w:sz w:val="48"/>
        </w:rPr>
      </w:pPr>
      <w:r w:rsidRPr="00264C7A">
        <w:rPr>
          <w:b/>
          <w:i w:val="0"/>
          <w:sz w:val="32"/>
        </w:rPr>
        <w:t>Pociągi jeżdżą bez większych utrudnień</w:t>
      </w:r>
    </w:p>
    <w:p w:rsidR="00264C7A" w:rsidRDefault="00264C7A" w:rsidP="00264C7A">
      <w:pPr>
        <w:jc w:val="both"/>
        <w:rPr>
          <w:rFonts w:asciiTheme="minorHAnsi" w:hAnsiTheme="minorHAnsi"/>
          <w:b/>
        </w:rPr>
      </w:pPr>
    </w:p>
    <w:p w:rsidR="004C34A9" w:rsidRDefault="00264C7A" w:rsidP="00264C7A">
      <w:pPr>
        <w:jc w:val="both"/>
        <w:rPr>
          <w:rFonts w:asciiTheme="minorHAnsi" w:hAnsiTheme="minorHAnsi"/>
          <w:b/>
        </w:rPr>
      </w:pPr>
      <w:r w:rsidRPr="00901144">
        <w:rPr>
          <w:rFonts w:asciiTheme="minorHAnsi" w:hAnsiTheme="minorHAnsi"/>
          <w:b/>
        </w:rPr>
        <w:t>Dziś do południa na sieci kolejowej nie pojawiły się nowe utrudnienia związane z oblodzeniem sieci trakcyjnej. Wszystkie linie kolejowe są przejezdne.</w:t>
      </w:r>
      <w:r w:rsidR="004C34A9">
        <w:rPr>
          <w:rFonts w:asciiTheme="minorHAnsi" w:hAnsiTheme="minorHAnsi"/>
          <w:b/>
        </w:rPr>
        <w:t xml:space="preserve"> Służby techniczne zlikwidowały oblodzenie sieci trakcyjnej na </w:t>
      </w:r>
      <w:r w:rsidR="0076242F">
        <w:rPr>
          <w:rFonts w:asciiTheme="minorHAnsi" w:hAnsiTheme="minorHAnsi"/>
          <w:b/>
        </w:rPr>
        <w:t xml:space="preserve">długości </w:t>
      </w:r>
      <w:r w:rsidR="004C34A9">
        <w:rPr>
          <w:rFonts w:asciiTheme="minorHAnsi" w:hAnsiTheme="minorHAnsi"/>
          <w:b/>
        </w:rPr>
        <w:t xml:space="preserve">niemal 200 km. </w:t>
      </w:r>
      <w:r w:rsidR="00B84F78">
        <w:rPr>
          <w:rFonts w:asciiTheme="minorHAnsi" w:hAnsiTheme="minorHAnsi"/>
          <w:b/>
        </w:rPr>
        <w:t xml:space="preserve">Wznowiono ruch pociągów elektrycznych na szlaku Zduńska Wola – Sieradz. </w:t>
      </w:r>
    </w:p>
    <w:p w:rsidR="004C34A9" w:rsidRDefault="00B84F78" w:rsidP="00264C7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76242F" w:rsidRDefault="00264C7A" w:rsidP="00264C7A">
      <w:pPr>
        <w:jc w:val="both"/>
        <w:rPr>
          <w:rFonts w:asciiTheme="minorHAnsi" w:hAnsiTheme="minorHAnsi"/>
        </w:rPr>
      </w:pPr>
      <w:r w:rsidRPr="0076242F">
        <w:rPr>
          <w:rFonts w:asciiTheme="minorHAnsi" w:hAnsiTheme="minorHAnsi"/>
        </w:rPr>
        <w:t xml:space="preserve">Na </w:t>
      </w:r>
      <w:r w:rsidR="00B84F78" w:rsidRPr="0076242F">
        <w:rPr>
          <w:rFonts w:asciiTheme="minorHAnsi" w:hAnsiTheme="minorHAnsi"/>
        </w:rPr>
        <w:t>1867</w:t>
      </w:r>
      <w:r w:rsidRPr="0076242F">
        <w:rPr>
          <w:rFonts w:asciiTheme="minorHAnsi" w:hAnsiTheme="minorHAnsi"/>
        </w:rPr>
        <w:t xml:space="preserve"> pociągów pasażerskich uruchomionych do godz. 12.00 opóźnienia powyżej 60 minut </w:t>
      </w:r>
      <w:r w:rsidR="0076242F">
        <w:rPr>
          <w:rFonts w:asciiTheme="minorHAnsi" w:hAnsiTheme="minorHAnsi"/>
        </w:rPr>
        <w:t>miało lub wciąż ma</w:t>
      </w:r>
      <w:r w:rsidR="00B84F78" w:rsidRPr="0076242F">
        <w:rPr>
          <w:rFonts w:asciiTheme="minorHAnsi" w:hAnsiTheme="minorHAnsi"/>
        </w:rPr>
        <w:t xml:space="preserve"> 2</w:t>
      </w:r>
      <w:r w:rsidR="0076242F">
        <w:rPr>
          <w:rFonts w:asciiTheme="minorHAnsi" w:hAnsiTheme="minorHAnsi"/>
        </w:rPr>
        <w:t>0</w:t>
      </w:r>
      <w:r w:rsidR="00B84F78" w:rsidRPr="0076242F">
        <w:rPr>
          <w:rFonts w:asciiTheme="minorHAnsi" w:hAnsiTheme="minorHAnsi"/>
        </w:rPr>
        <w:t xml:space="preserve"> </w:t>
      </w:r>
      <w:r w:rsidRPr="0076242F">
        <w:rPr>
          <w:rFonts w:asciiTheme="minorHAnsi" w:hAnsiTheme="minorHAnsi"/>
        </w:rPr>
        <w:t>składów</w:t>
      </w:r>
      <w:r w:rsidR="00B84F78" w:rsidRPr="0076242F">
        <w:rPr>
          <w:rFonts w:asciiTheme="minorHAnsi" w:hAnsiTheme="minorHAnsi"/>
        </w:rPr>
        <w:t xml:space="preserve"> (</w:t>
      </w:r>
      <w:r w:rsidR="00660160">
        <w:rPr>
          <w:rFonts w:asciiTheme="minorHAnsi" w:hAnsiTheme="minorHAnsi"/>
        </w:rPr>
        <w:t>8</w:t>
      </w:r>
      <w:r w:rsidR="00B84F78" w:rsidRPr="0076242F">
        <w:rPr>
          <w:rFonts w:asciiTheme="minorHAnsi" w:hAnsiTheme="minorHAnsi"/>
        </w:rPr>
        <w:t xml:space="preserve"> dalekobieżnych i 12 regionalnych)</w:t>
      </w:r>
      <w:r w:rsidRPr="0076242F">
        <w:rPr>
          <w:rFonts w:asciiTheme="minorHAnsi" w:hAnsiTheme="minorHAnsi"/>
        </w:rPr>
        <w:t>, czyli</w:t>
      </w:r>
      <w:r w:rsidR="00B84F78" w:rsidRPr="0076242F">
        <w:rPr>
          <w:rFonts w:asciiTheme="minorHAnsi" w:hAnsiTheme="minorHAnsi"/>
        </w:rPr>
        <w:t xml:space="preserve"> ok.</w:t>
      </w:r>
      <w:r w:rsidRPr="0076242F">
        <w:rPr>
          <w:rFonts w:asciiTheme="minorHAnsi" w:hAnsiTheme="minorHAnsi"/>
        </w:rPr>
        <w:t xml:space="preserve"> 1 proc. dzisiejszych połączeń. Poza rejonem Ostrowa Wielkopolskiego nie występują istotne problemy związane z oblodzeniem sieci trakcyjnej. </w:t>
      </w:r>
      <w:r w:rsidR="0076242F" w:rsidRPr="0076242F">
        <w:rPr>
          <w:rFonts w:asciiTheme="minorHAnsi" w:hAnsiTheme="minorHAnsi"/>
        </w:rPr>
        <w:t>Dzisiaj skierowano w ten obszar 5 dodatkowych pociągów sieciowych.</w:t>
      </w:r>
    </w:p>
    <w:p w:rsidR="0076242F" w:rsidRDefault="0076242F" w:rsidP="00264C7A">
      <w:pPr>
        <w:jc w:val="both"/>
        <w:rPr>
          <w:rFonts w:asciiTheme="minorHAnsi" w:hAnsiTheme="minorHAnsi"/>
        </w:rPr>
      </w:pPr>
    </w:p>
    <w:p w:rsidR="0076242F" w:rsidRPr="0076242F" w:rsidRDefault="0076242F" w:rsidP="00264C7A">
      <w:pPr>
        <w:jc w:val="both"/>
        <w:rPr>
          <w:rFonts w:asciiTheme="minorHAnsi" w:hAnsiTheme="minorHAnsi"/>
        </w:rPr>
      </w:pPr>
      <w:r w:rsidRPr="0076242F">
        <w:rPr>
          <w:rFonts w:asciiTheme="minorHAnsi" w:hAnsiTheme="minorHAnsi"/>
        </w:rPr>
        <w:t>Przed południem wznowiono ruch pociągów elektrycznych</w:t>
      </w:r>
      <w:r w:rsidR="00264C7A" w:rsidRPr="0076242F">
        <w:rPr>
          <w:rFonts w:asciiTheme="minorHAnsi" w:hAnsiTheme="minorHAnsi"/>
        </w:rPr>
        <w:t xml:space="preserve"> </w:t>
      </w:r>
      <w:r w:rsidRPr="0076242F">
        <w:rPr>
          <w:rFonts w:asciiTheme="minorHAnsi" w:hAnsiTheme="minorHAnsi"/>
        </w:rPr>
        <w:t xml:space="preserve"> </w:t>
      </w:r>
      <w:r w:rsidR="00264C7A" w:rsidRPr="0076242F">
        <w:rPr>
          <w:rFonts w:asciiTheme="minorHAnsi" w:hAnsiTheme="minorHAnsi"/>
        </w:rPr>
        <w:t xml:space="preserve">na linii kolejowej łączącej Łódź z Ostrowem Wielkopolskim na odcinku z Sieradza do Zduńskiej Woli (woj. łódzkie). </w:t>
      </w:r>
      <w:r w:rsidR="00F76F44">
        <w:rPr>
          <w:rFonts w:asciiTheme="minorHAnsi" w:hAnsiTheme="minorHAnsi"/>
        </w:rPr>
        <w:t xml:space="preserve">W związku z tym odwołano zastępczą komunikację autobusową </w:t>
      </w:r>
      <w:r w:rsidRPr="0076242F">
        <w:rPr>
          <w:rFonts w:asciiTheme="minorHAnsi" w:hAnsiTheme="minorHAnsi" w:cs="Arial"/>
          <w:color w:val="222222"/>
          <w:shd w:val="clear" w:color="auto" w:fill="FFFFFF"/>
        </w:rPr>
        <w:t xml:space="preserve">na tym odcinku. </w:t>
      </w:r>
    </w:p>
    <w:p w:rsidR="00264C7A" w:rsidRDefault="00264C7A" w:rsidP="00264C7A">
      <w:pPr>
        <w:pStyle w:val="Cytat"/>
        <w:jc w:val="both"/>
        <w:rPr>
          <w:i w:val="0"/>
        </w:rPr>
      </w:pPr>
    </w:p>
    <w:p w:rsidR="00264C7A" w:rsidRDefault="00264C7A" w:rsidP="00264C7A">
      <w:pPr>
        <w:jc w:val="both"/>
        <w:rPr>
          <w:color w:val="000000"/>
        </w:rPr>
      </w:pPr>
      <w:r w:rsidRPr="00B228CD">
        <w:rPr>
          <w:rFonts w:asciiTheme="minorHAnsi" w:hAnsiTheme="minorHAnsi" w:cs="Arial"/>
          <w:color w:val="000000" w:themeColor="text1"/>
          <w:shd w:val="clear" w:color="auto" w:fill="FFFFFF"/>
        </w:rPr>
        <w:t>W celu utrzymania przepustowości szlaków, na których wystąpiły ograniczenia w wyniku oblodzenia sieci zostało odwołanych 18 pociągów regionalnych w pełnej relacji, 5 pociągów w części trasy, a dla 12 pociągów zapewniono zastępczą komunikację autobusową.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 xml:space="preserve"> Ponadto, </w:t>
      </w:r>
      <w:r>
        <w:rPr>
          <w:color w:val="000000"/>
        </w:rPr>
        <w:t>6 pociągów dalekobieżnych PKP Intercity na odcinku Poznań – Katowice/Wrocław zostało skierowanych na trasy okrężne przez Rawicz, Leszno. Zmiana trasy nie wpłynie na czas przejazdu tych pociągów, natomiast na pominiętych odcinkach zostanie uruchomiona autobusowa komunikacja zastępcza.</w:t>
      </w:r>
    </w:p>
    <w:p w:rsidR="00264C7A" w:rsidRDefault="00264C7A" w:rsidP="00264C7A">
      <w:pPr>
        <w:jc w:val="both"/>
        <w:rPr>
          <w:rFonts w:asciiTheme="minorHAnsi" w:hAnsiTheme="minorHAnsi"/>
          <w:color w:val="000000" w:themeColor="text1"/>
        </w:rPr>
      </w:pPr>
    </w:p>
    <w:p w:rsidR="004C34A9" w:rsidRDefault="004C34A9" w:rsidP="00264C7A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Polskie Linie Kolejowe cały czas utrzymują w gotowości 176 zespołów szybkiego usuwania usterek oraz 74 pociągi sieciowe. W dyspozycji pozostają także 43 lokomotywy osłonowe (</w:t>
      </w:r>
      <w:r w:rsidR="00B84F78">
        <w:rPr>
          <w:rFonts w:asciiTheme="minorHAnsi" w:hAnsiTheme="minorHAnsi"/>
          <w:color w:val="000000" w:themeColor="text1"/>
        </w:rPr>
        <w:t xml:space="preserve">34 spalinowe oraz 9 elektrycznych). Sytuację na sieci kolejowej na bieżąco monitorują specjalne sztaby powołane przez zarządcę infrastruktury. </w:t>
      </w:r>
    </w:p>
    <w:p w:rsidR="004C34A9" w:rsidRPr="00B228CD" w:rsidRDefault="004C34A9" w:rsidP="00264C7A">
      <w:pPr>
        <w:jc w:val="both"/>
        <w:rPr>
          <w:rFonts w:asciiTheme="minorHAnsi" w:hAnsiTheme="minorHAnsi"/>
          <w:color w:val="000000" w:themeColor="text1"/>
        </w:rPr>
      </w:pPr>
    </w:p>
    <w:p w:rsidR="00F92AD8" w:rsidRDefault="00264C7A" w:rsidP="0076242F">
      <w:pPr>
        <w:pStyle w:val="Cytat"/>
        <w:jc w:val="both"/>
        <w:rPr>
          <w:i w:val="0"/>
        </w:rPr>
      </w:pPr>
      <w:r w:rsidRPr="00A82687">
        <w:rPr>
          <w:i w:val="0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76242F" w:rsidRPr="0076242F" w:rsidRDefault="0076242F" w:rsidP="0076242F">
      <w:pPr>
        <w:rPr>
          <w:lang w:eastAsia="pl-PL"/>
        </w:rPr>
      </w:pPr>
    </w:p>
    <w:p w:rsidR="00F92AD8" w:rsidRDefault="00F92AD8" w:rsidP="00A542E1">
      <w:pPr>
        <w:ind w:left="708"/>
        <w:jc w:val="right"/>
        <w:rPr>
          <w:b/>
          <w:bCs/>
          <w:u w:val="single"/>
        </w:rPr>
      </w:pPr>
    </w:p>
    <w:p w:rsidR="0086431B" w:rsidRPr="00506B4B" w:rsidRDefault="00375C06" w:rsidP="00A542E1">
      <w:pPr>
        <w:ind w:left="708"/>
        <w:jc w:val="right"/>
        <w:rPr>
          <w:rFonts w:ascii="Arial" w:hAnsi="Arial" w:cs="Arial"/>
        </w:rPr>
      </w:pPr>
      <w:r w:rsidRPr="00375C06">
        <w:rPr>
          <w:b/>
          <w:bCs/>
          <w:u w:val="single"/>
        </w:rPr>
        <w:t>Kontakt dla mediów:</w:t>
      </w:r>
      <w:r>
        <w:rPr>
          <w:b/>
          <w:bCs/>
        </w:rPr>
        <w:br/>
      </w:r>
      <w:r w:rsidR="0049448C">
        <w:t>Mirosław Siemieniec</w:t>
      </w:r>
      <w:r>
        <w:br/>
      </w:r>
      <w:r w:rsidR="0049448C">
        <w:t xml:space="preserve">Rzecznik </w:t>
      </w:r>
      <w:r>
        <w:t>Prasowy</w:t>
      </w:r>
      <w:r>
        <w:br/>
        <w:t>PKP Polskie Linie Kolejowe S.A.</w:t>
      </w:r>
      <w:r>
        <w:br/>
        <w:t xml:space="preserve">tel. </w:t>
      </w:r>
      <w:r w:rsidR="0049448C">
        <w:t>662 114 900</w:t>
      </w:r>
      <w:bookmarkStart w:id="0" w:name="_GoBack"/>
      <w:bookmarkEnd w:id="0"/>
      <w:r>
        <w:br/>
      </w:r>
      <w:hyperlink r:id="rId12" w:history="1">
        <w:r>
          <w:rPr>
            <w:rStyle w:val="Hipercze"/>
          </w:rPr>
          <w:t>rzecznik@plk-sa.pl</w:t>
        </w:r>
      </w:hyperlink>
    </w:p>
    <w:p w:rsidR="00695CFB" w:rsidRPr="00506B4B" w:rsidRDefault="00695CFB" w:rsidP="00D12ECB">
      <w:pPr>
        <w:rPr>
          <w:rFonts w:ascii="Arial" w:hAnsi="Arial" w:cs="Arial"/>
        </w:rPr>
      </w:pPr>
    </w:p>
    <w:sectPr w:rsidR="00695CFB" w:rsidRPr="00506B4B" w:rsidSect="00B57D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B3" w:rsidRDefault="006135B3">
      <w:r>
        <w:separator/>
      </w:r>
    </w:p>
  </w:endnote>
  <w:endnote w:type="continuationSeparator" w:id="0">
    <w:p w:rsidR="006135B3" w:rsidRDefault="0061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B3" w:rsidRDefault="006135B3">
      <w:r>
        <w:separator/>
      </w:r>
    </w:p>
  </w:footnote>
  <w:footnote w:type="continuationSeparator" w:id="0">
    <w:p w:rsidR="006135B3" w:rsidRDefault="0061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64C7A"/>
    <w:rsid w:val="00285B89"/>
    <w:rsid w:val="002B4356"/>
    <w:rsid w:val="002B6411"/>
    <w:rsid w:val="002E7526"/>
    <w:rsid w:val="003046AB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D3EB0"/>
    <w:rsid w:val="003E1B8A"/>
    <w:rsid w:val="003F7C16"/>
    <w:rsid w:val="00446EE5"/>
    <w:rsid w:val="00456E68"/>
    <w:rsid w:val="00461C93"/>
    <w:rsid w:val="004641F5"/>
    <w:rsid w:val="00471E2E"/>
    <w:rsid w:val="00487CE6"/>
    <w:rsid w:val="0049448C"/>
    <w:rsid w:val="004B1155"/>
    <w:rsid w:val="004B184C"/>
    <w:rsid w:val="004B43AD"/>
    <w:rsid w:val="004B567F"/>
    <w:rsid w:val="004C34A9"/>
    <w:rsid w:val="00506B4B"/>
    <w:rsid w:val="00507008"/>
    <w:rsid w:val="0053435D"/>
    <w:rsid w:val="005368ED"/>
    <w:rsid w:val="00537BBC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135B3"/>
    <w:rsid w:val="0062206D"/>
    <w:rsid w:val="00637E7D"/>
    <w:rsid w:val="00660160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6242F"/>
    <w:rsid w:val="007715DC"/>
    <w:rsid w:val="0078145E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E3A94"/>
    <w:rsid w:val="00AE60D9"/>
    <w:rsid w:val="00AF6E5E"/>
    <w:rsid w:val="00B03035"/>
    <w:rsid w:val="00B066E9"/>
    <w:rsid w:val="00B10D88"/>
    <w:rsid w:val="00B33FA8"/>
    <w:rsid w:val="00B3708E"/>
    <w:rsid w:val="00B55DC0"/>
    <w:rsid w:val="00B57DE2"/>
    <w:rsid w:val="00B84F78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C76CF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3969"/>
    <w:rsid w:val="00F76AA6"/>
    <w:rsid w:val="00F76F44"/>
    <w:rsid w:val="00F87493"/>
    <w:rsid w:val="00F92AD8"/>
    <w:rsid w:val="00F95491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64C7A"/>
    <w:rPr>
      <w:rFonts w:eastAsiaTheme="minorHAns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64C7A"/>
    <w:rPr>
      <w:rFonts w:eastAsiaTheme="minorHAnsi"/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64C7A"/>
    <w:rPr>
      <w:rFonts w:eastAsiaTheme="minorHAns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64C7A"/>
    <w:rPr>
      <w:rFonts w:eastAsiaTheme="minorHAns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o_UnCryptMailto('jxfiql7owbzwkfhXmih:px+mi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ECF0-FFD0-4FA8-BEBC-940933BF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Piotrowska Maria</cp:lastModifiedBy>
  <cp:revision>3</cp:revision>
  <cp:lastPrinted>2013-08-30T12:42:00Z</cp:lastPrinted>
  <dcterms:created xsi:type="dcterms:W3CDTF">2014-01-22T12:35:00Z</dcterms:created>
  <dcterms:modified xsi:type="dcterms:W3CDTF">2014-01-22T12:37:00Z</dcterms:modified>
</cp:coreProperties>
</file>